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6B6" w:rsidRPr="00CF16B6" w:rsidRDefault="00CF16B6" w:rsidP="00CF16B6">
      <w:pPr>
        <w:spacing w:after="0" w:line="264" w:lineRule="auto"/>
        <w:outlineLvl w:val="1"/>
        <w:rPr>
          <w:rFonts w:ascii="Cuprum" w:eastAsia="Times New Roman" w:hAnsi="Cuprum" w:cs="Times New Roman"/>
          <w:color w:val="444444"/>
          <w:sz w:val="54"/>
          <w:szCs w:val="54"/>
          <w:lang w:eastAsia="ru-RU"/>
        </w:rPr>
      </w:pPr>
      <w:r w:rsidRPr="00CF16B6">
        <w:rPr>
          <w:rFonts w:ascii="Cuprum" w:eastAsia="Times New Roman" w:hAnsi="Cuprum" w:cs="Times New Roman"/>
          <w:color w:val="444444"/>
          <w:sz w:val="54"/>
          <w:szCs w:val="54"/>
          <w:lang w:eastAsia="ru-RU"/>
        </w:rPr>
        <w:t xml:space="preserve">Письмо </w:t>
      </w:r>
      <w:proofErr w:type="spellStart"/>
      <w:r w:rsidRPr="00CF16B6">
        <w:rPr>
          <w:rFonts w:ascii="Cuprum" w:eastAsia="Times New Roman" w:hAnsi="Cuprum" w:cs="Times New Roman"/>
          <w:color w:val="444444"/>
          <w:sz w:val="54"/>
          <w:szCs w:val="54"/>
          <w:lang w:eastAsia="ru-RU"/>
        </w:rPr>
        <w:t>Рособрнадзора</w:t>
      </w:r>
      <w:proofErr w:type="spellEnd"/>
      <w:r w:rsidRPr="00CF16B6">
        <w:rPr>
          <w:rFonts w:ascii="Cuprum" w:eastAsia="Times New Roman" w:hAnsi="Cuprum" w:cs="Times New Roman"/>
          <w:color w:val="444444"/>
          <w:sz w:val="54"/>
          <w:szCs w:val="54"/>
          <w:lang w:eastAsia="ru-RU"/>
        </w:rPr>
        <w:t xml:space="preserve"> от 07 февраля 2014 года № 01-52-22/05-382 </w:t>
      </w:r>
    </w:p>
    <w:p w:rsidR="00CF16B6" w:rsidRPr="00CF16B6" w:rsidRDefault="00CF16B6" w:rsidP="00CF16B6">
      <w:pPr>
        <w:numPr>
          <w:ilvl w:val="0"/>
          <w:numId w:val="1"/>
        </w:numPr>
        <w:pBdr>
          <w:left w:val="single" w:sz="6" w:space="6" w:color="CCCCCC"/>
        </w:pBdr>
        <w:shd w:val="clear" w:color="auto" w:fill="F7FAFE"/>
        <w:spacing w:after="0" w:line="300" w:lineRule="atLeast"/>
        <w:ind w:left="0"/>
        <w:jc w:val="center"/>
        <w:rPr>
          <w:rFonts w:ascii="PT Sans" w:eastAsia="Times New Roman" w:hAnsi="PT Sans" w:cs="Times New Roman"/>
          <w:color w:val="444444"/>
          <w:sz w:val="18"/>
          <w:szCs w:val="18"/>
          <w:lang w:eastAsia="ru-RU"/>
        </w:rPr>
      </w:pPr>
      <w:hyperlink r:id="rId5" w:history="1">
        <w:r w:rsidRPr="00CF16B6">
          <w:rPr>
            <w:rFonts w:ascii="PT Sans" w:eastAsia="Times New Roman" w:hAnsi="PT Sans" w:cs="Times New Roman"/>
            <w:color w:val="4488BB"/>
            <w:sz w:val="18"/>
            <w:szCs w:val="18"/>
            <w:lang w:eastAsia="ru-RU"/>
          </w:rPr>
          <w:t xml:space="preserve">Печать </w:t>
        </w:r>
      </w:hyperlink>
    </w:p>
    <w:p w:rsidR="00CF16B6" w:rsidRPr="00CF16B6" w:rsidRDefault="00CF16B6" w:rsidP="00CF16B6">
      <w:pPr>
        <w:spacing w:before="100" w:beforeAutospacing="1" w:after="100" w:afterAutospacing="1" w:line="300" w:lineRule="atLeast"/>
        <w:jc w:val="center"/>
        <w:rPr>
          <w:rFonts w:ascii="PT Sans" w:eastAsia="Times New Roman" w:hAnsi="PT Sans" w:cs="Times New Roman"/>
          <w:color w:val="444444"/>
          <w:sz w:val="21"/>
          <w:szCs w:val="21"/>
          <w:lang w:eastAsia="ru-RU"/>
        </w:rPr>
      </w:pPr>
      <w:r w:rsidRPr="00CF16B6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 xml:space="preserve">Письмо </w:t>
      </w:r>
      <w:proofErr w:type="spellStart"/>
      <w:r w:rsidRPr="00CF16B6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Рособрнадзора</w:t>
      </w:r>
      <w:proofErr w:type="spellEnd"/>
      <w:r w:rsidRPr="00CF16B6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 xml:space="preserve"> от 07 февраля 2014 года № 01-52-22/05-382</w:t>
      </w:r>
    </w:p>
    <w:p w:rsidR="00CF16B6" w:rsidRPr="00CF16B6" w:rsidRDefault="00CF16B6" w:rsidP="00CF16B6">
      <w:pPr>
        <w:spacing w:before="100" w:beforeAutospacing="1" w:after="100" w:afterAutospacing="1" w:line="300" w:lineRule="atLeast"/>
        <w:jc w:val="center"/>
        <w:rPr>
          <w:rFonts w:ascii="PT Sans" w:eastAsia="Times New Roman" w:hAnsi="PT Sans" w:cs="Times New Roman"/>
          <w:color w:val="444444"/>
          <w:sz w:val="21"/>
          <w:szCs w:val="21"/>
          <w:lang w:eastAsia="ru-RU"/>
        </w:rPr>
      </w:pPr>
      <w:r w:rsidRPr="00CF16B6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"О недопустимости требования от организаций, осуществляющих образовательную деятельность по программам дошкольного образования, немедленного приведения уставных документов и образовательных программ в соответствие с ФГОС ДО"</w:t>
      </w:r>
    </w:p>
    <w:p w:rsidR="00CF16B6" w:rsidRPr="00CF16B6" w:rsidRDefault="00CF16B6" w:rsidP="00CF16B6">
      <w:pPr>
        <w:spacing w:before="100" w:beforeAutospacing="1" w:after="100" w:afterAutospacing="1" w:line="300" w:lineRule="atLeast"/>
        <w:rPr>
          <w:rFonts w:ascii="PT Sans" w:eastAsia="Times New Roman" w:hAnsi="PT Sans" w:cs="Times New Roman"/>
          <w:color w:val="444444"/>
          <w:sz w:val="21"/>
          <w:szCs w:val="21"/>
          <w:lang w:eastAsia="ru-RU"/>
        </w:rPr>
      </w:pPr>
      <w:r w:rsidRPr="00CF16B6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Федеральная служба по надзору в сфере образования и науки в соответствии с установленной компетенцией и письмом Департамента государственной политики в сфере общего образования Министерства образования и науки Российской Федерации (далее - Департамент) от 10 января 2014 г. № 08-5 информирует.</w:t>
      </w:r>
    </w:p>
    <w:p w:rsidR="00CF16B6" w:rsidRPr="00CF16B6" w:rsidRDefault="00CF16B6" w:rsidP="00CF16B6">
      <w:pPr>
        <w:spacing w:before="100" w:beforeAutospacing="1" w:after="100" w:afterAutospacing="1" w:line="300" w:lineRule="atLeast"/>
        <w:jc w:val="both"/>
        <w:rPr>
          <w:rFonts w:ascii="PT Sans" w:eastAsia="Times New Roman" w:hAnsi="PT Sans" w:cs="Times New Roman"/>
          <w:color w:val="444444"/>
          <w:sz w:val="21"/>
          <w:szCs w:val="21"/>
          <w:lang w:eastAsia="ru-RU"/>
        </w:rPr>
      </w:pPr>
      <w:r w:rsidRPr="00CF16B6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 соответствии с пунктом 1 части 3 статьи 12 Федерального закона от 29 декабря 2012 г. № 273-ФЗ "Об образовании в Российской Федерации" (далее - Закон) с 1 сентября 2013 г. дошкольное образование является уровнем общего образования.</w:t>
      </w:r>
    </w:p>
    <w:p w:rsidR="00CF16B6" w:rsidRPr="00CF16B6" w:rsidRDefault="00CF16B6" w:rsidP="00CF16B6">
      <w:pPr>
        <w:spacing w:before="100" w:beforeAutospacing="1" w:after="100" w:afterAutospacing="1" w:line="300" w:lineRule="atLeast"/>
        <w:jc w:val="both"/>
        <w:rPr>
          <w:rFonts w:ascii="PT Sans" w:eastAsia="Times New Roman" w:hAnsi="PT Sans" w:cs="Times New Roman"/>
          <w:color w:val="444444"/>
          <w:sz w:val="21"/>
          <w:szCs w:val="21"/>
          <w:lang w:eastAsia="ru-RU"/>
        </w:rPr>
      </w:pPr>
      <w:r w:rsidRPr="00CF16B6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 1 января 2014 года вступил в силу 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№ 1155 (зарегистрирован Минюстом России 14 ноября 2013 г., регистрационный № 30384) (далее - ФГОС ДО).</w:t>
      </w:r>
    </w:p>
    <w:p w:rsidR="00CF16B6" w:rsidRPr="00CF16B6" w:rsidRDefault="00CF16B6" w:rsidP="00CF16B6">
      <w:pPr>
        <w:spacing w:before="100" w:beforeAutospacing="1" w:after="100" w:afterAutospacing="1" w:line="300" w:lineRule="atLeast"/>
        <w:jc w:val="both"/>
        <w:rPr>
          <w:rFonts w:ascii="PT Sans" w:eastAsia="Times New Roman" w:hAnsi="PT Sans" w:cs="Times New Roman"/>
          <w:color w:val="444444"/>
          <w:sz w:val="21"/>
          <w:szCs w:val="21"/>
          <w:lang w:eastAsia="ru-RU"/>
        </w:rPr>
      </w:pPr>
      <w:r w:rsidRPr="00CF16B6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 то же время, учитывая положения статей 92 и 93 Закона, федеральный государственный контроль качества образования в отношении образовательных организаций, реализующих образовательные программы дошкольного образования, в рамках осуществления государственного контроля (надзора) в сфере образования не проводится.</w:t>
      </w:r>
    </w:p>
    <w:p w:rsidR="00CF16B6" w:rsidRPr="00CF16B6" w:rsidRDefault="00CF16B6" w:rsidP="00CF16B6">
      <w:pPr>
        <w:spacing w:before="100" w:beforeAutospacing="1" w:after="100" w:afterAutospacing="1" w:line="300" w:lineRule="atLeast"/>
        <w:jc w:val="both"/>
        <w:rPr>
          <w:rFonts w:ascii="PT Sans" w:eastAsia="Times New Roman" w:hAnsi="PT Sans" w:cs="Times New Roman"/>
          <w:color w:val="444444"/>
          <w:sz w:val="21"/>
          <w:szCs w:val="21"/>
          <w:lang w:eastAsia="ru-RU"/>
        </w:rPr>
      </w:pPr>
      <w:r w:rsidRPr="00CF16B6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Вместе с тем контроль за соблюдением требований, установленных ФГОС ДО, организациями, осуществляющими обучение по образовательным программам дошкольного образования, осуществляется при проведении федерального государственного надзора в сфере образования в части соблюдения обязательных требований, установленных законодательством в сфере образования, в том числе статьей 12 и частью 3 статьи 18 Закона, а также приказом </w:t>
      </w:r>
      <w:proofErr w:type="spellStart"/>
      <w:r w:rsidRPr="00CF16B6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Минобрнауки</w:t>
      </w:r>
      <w:proofErr w:type="spellEnd"/>
      <w:r w:rsidRPr="00CF16B6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России от 17 октября 2013 г. № 1155.</w:t>
      </w:r>
    </w:p>
    <w:p w:rsidR="00CF16B6" w:rsidRPr="00CF16B6" w:rsidRDefault="00CF16B6" w:rsidP="00CF16B6">
      <w:pPr>
        <w:spacing w:before="100" w:beforeAutospacing="1" w:after="100" w:afterAutospacing="1" w:line="300" w:lineRule="atLeast"/>
        <w:jc w:val="both"/>
        <w:rPr>
          <w:rFonts w:ascii="PT Sans" w:eastAsia="Times New Roman" w:hAnsi="PT Sans" w:cs="Times New Roman"/>
          <w:color w:val="444444"/>
          <w:sz w:val="21"/>
          <w:szCs w:val="21"/>
          <w:lang w:eastAsia="ru-RU"/>
        </w:rPr>
      </w:pPr>
      <w:r w:rsidRPr="00CF16B6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 соответствии с частями 6, 9, 10 статьи 12 Закона 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ФГОС ДО и с учетом соответствующих примерных образовательных программ дошкольного образования. Примерные основные образовательные программы разрабатываются с учетом их уровня и направленности на основе ФГОС ДО. Примерные основные образовательные программы включаются по результатам экспертизы в реестр примерных основных образовательных программ, являющийся государственной информационной системой. Информация, содержащаяся в реестре примерных основных образовательных программ, является общедоступной.</w:t>
      </w:r>
    </w:p>
    <w:p w:rsidR="00CF16B6" w:rsidRPr="00CF16B6" w:rsidRDefault="00CF16B6" w:rsidP="00CF16B6">
      <w:pPr>
        <w:spacing w:before="100" w:beforeAutospacing="1" w:after="100" w:afterAutospacing="1" w:line="300" w:lineRule="atLeast"/>
        <w:jc w:val="both"/>
        <w:rPr>
          <w:rFonts w:ascii="PT Sans" w:eastAsia="Times New Roman" w:hAnsi="PT Sans" w:cs="Times New Roman"/>
          <w:color w:val="444444"/>
          <w:sz w:val="21"/>
          <w:szCs w:val="21"/>
          <w:lang w:eastAsia="ru-RU"/>
        </w:rPr>
      </w:pPr>
      <w:r w:rsidRPr="00CF16B6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lastRenderedPageBreak/>
        <w:t>Согласно позиции, высказанной Департаментом, примерные основные образовательные программы дошкольного образования являются учебно-методической документацией, которая позволяет организации, осуществляющей образовательную деятельность по программам дошкольного образования, использовать прошедшую экспертизу модель для эффективной организации образовательной деятельности в соответствии с требованиями ФГОС ДО.</w:t>
      </w:r>
    </w:p>
    <w:p w:rsidR="00CF16B6" w:rsidRPr="00CF16B6" w:rsidRDefault="00CF16B6" w:rsidP="00CF16B6">
      <w:pPr>
        <w:spacing w:before="100" w:beforeAutospacing="1" w:after="100" w:afterAutospacing="1" w:line="300" w:lineRule="atLeast"/>
        <w:jc w:val="both"/>
        <w:rPr>
          <w:rFonts w:ascii="PT Sans" w:eastAsia="Times New Roman" w:hAnsi="PT Sans" w:cs="Times New Roman"/>
          <w:color w:val="444444"/>
          <w:sz w:val="21"/>
          <w:szCs w:val="21"/>
          <w:lang w:eastAsia="ru-RU"/>
        </w:rPr>
      </w:pPr>
      <w:r w:rsidRPr="00CF16B6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Департамент сообщает, что в течение трех месяцев после утверждения проекта приказа </w:t>
      </w:r>
      <w:proofErr w:type="spellStart"/>
      <w:r w:rsidRPr="00CF16B6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Минобрнауки</w:t>
      </w:r>
      <w:proofErr w:type="spellEnd"/>
      <w:r w:rsidRPr="00CF16B6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России, устанавливающего порядок разработки примерных основных общеобразовательных программ, проведения их экспертизы и ведения реестра примерных основных общеобразовательных программ, экспертизу пройдут не менее двух примерных основных образовательных программ дошкольного образования.</w:t>
      </w:r>
    </w:p>
    <w:p w:rsidR="00CF16B6" w:rsidRPr="00CF16B6" w:rsidRDefault="00CF16B6" w:rsidP="00CF16B6">
      <w:pPr>
        <w:spacing w:before="100" w:beforeAutospacing="1" w:after="100" w:afterAutospacing="1" w:line="300" w:lineRule="atLeast"/>
        <w:jc w:val="both"/>
        <w:rPr>
          <w:rFonts w:ascii="PT Sans" w:eastAsia="Times New Roman" w:hAnsi="PT Sans" w:cs="Times New Roman"/>
          <w:color w:val="444444"/>
          <w:sz w:val="21"/>
          <w:szCs w:val="21"/>
          <w:lang w:eastAsia="ru-RU"/>
        </w:rPr>
      </w:pPr>
      <w:r w:rsidRPr="00CF16B6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Учитывая, что Законом устанавливается переходный период до 1 января 2016 года, в течение которого образовательными организациями должны быть приведены наименования и уставы образовательных учреждений (часть 5 статьи 108) в соответствие с требованиями федерального законодательства в сфере образования, Департамент и </w:t>
      </w:r>
      <w:proofErr w:type="spellStart"/>
      <w:r w:rsidRPr="00CF16B6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Рособрнадзор</w:t>
      </w:r>
      <w:proofErr w:type="spellEnd"/>
      <w:r w:rsidRPr="00CF16B6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обращают внимание на недопустимость требования от организаций, осуществляющих образовательную деятельность по программам дошкольного образования, немедленного приведения своих уставных документов и образовательных программ в соответствие с ФГОС ДО в условиях незавершенного цикла проведения экспертизы и формирования реестра примерных основных образовательных программ, которые призваны создать методическую базу полноценного внедрения ФГОС в системе дошкольного образования.</w:t>
      </w:r>
    </w:p>
    <w:p w:rsidR="00CF16B6" w:rsidRPr="00CF16B6" w:rsidRDefault="00CF16B6" w:rsidP="00CF16B6">
      <w:pPr>
        <w:spacing w:before="100" w:beforeAutospacing="1" w:after="100" w:afterAutospacing="1" w:line="300" w:lineRule="atLeast"/>
        <w:rPr>
          <w:rFonts w:ascii="PT Sans" w:eastAsia="Times New Roman" w:hAnsi="PT Sans" w:cs="Times New Roman"/>
          <w:color w:val="444444"/>
          <w:sz w:val="21"/>
          <w:szCs w:val="21"/>
          <w:lang w:eastAsia="ru-RU"/>
        </w:rPr>
      </w:pPr>
      <w:r w:rsidRPr="00CF16B6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А.А.МУЗАЕВ</w:t>
      </w:r>
    </w:p>
    <w:p w:rsidR="003F5FE4" w:rsidRDefault="003F5FE4">
      <w:bookmarkStart w:id="0" w:name="_GoBack"/>
      <w:bookmarkEnd w:id="0"/>
    </w:p>
    <w:sectPr w:rsidR="003F5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uprum">
    <w:altName w:val="Times New Roman"/>
    <w:charset w:val="00"/>
    <w:family w:val="auto"/>
    <w:pitch w:val="default"/>
  </w:font>
  <w:font w:name="PT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6E23B8"/>
    <w:multiLevelType w:val="multilevel"/>
    <w:tmpl w:val="123E1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6B6"/>
    <w:rsid w:val="003F5FE4"/>
    <w:rsid w:val="006C271B"/>
    <w:rsid w:val="00CF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BB7AEF-20E5-42D4-A4C5-7D1F86B2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1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360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0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7124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143531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73148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dotted" w:sz="6" w:space="2" w:color="CCCCCC"/>
                            <w:left w:val="none" w:sz="0" w:space="0" w:color="auto"/>
                            <w:bottom w:val="dotted" w:sz="6" w:space="2" w:color="CCCCCC"/>
                            <w:right w:val="none" w:sz="0" w:space="0" w:color="auto"/>
                          </w:divBdr>
                        </w:div>
                        <w:div w:id="182376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16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osmetod.ru/metodicheskoe-prostranstvo/doshkolnoe-obrazovanie/dokumenty/pismo-rosobrnadzora-ot-07-fevralya-2014-goda-01-52-22-05-382.html?print=1&amp;tmpl=compon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2016-02-08T07:24:00Z</dcterms:created>
  <dcterms:modified xsi:type="dcterms:W3CDTF">2016-02-08T07:24:00Z</dcterms:modified>
</cp:coreProperties>
</file>