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B2A" w:rsidRDefault="00803AFA">
      <w:pPr>
        <w:pStyle w:val="a4"/>
      </w:pPr>
      <w:r>
        <w:t>Проект</w:t>
      </w:r>
      <w:r>
        <w:rPr>
          <w:spacing w:val="-5"/>
        </w:rPr>
        <w:t xml:space="preserve"> </w:t>
      </w:r>
      <w:r>
        <w:t>«Добрые</w:t>
      </w:r>
      <w:r>
        <w:rPr>
          <w:spacing w:val="-5"/>
        </w:rPr>
        <w:t xml:space="preserve"> </w:t>
      </w:r>
      <w:r>
        <w:rPr>
          <w:spacing w:val="-4"/>
        </w:rPr>
        <w:t>игры»</w:t>
      </w:r>
    </w:p>
    <w:p w:rsidR="00866B2A" w:rsidRDefault="00866B2A">
      <w:pPr>
        <w:pStyle w:val="a3"/>
        <w:spacing w:before="8"/>
        <w:rPr>
          <w:b/>
          <w:sz w:val="28"/>
        </w:rPr>
      </w:pPr>
    </w:p>
    <w:p w:rsidR="00866B2A" w:rsidRDefault="00803AFA">
      <w:pPr>
        <w:ind w:left="2" w:right="138"/>
        <w:jc w:val="both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 сентября 2026 года 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системе дошкольного образования </w:t>
      </w:r>
      <w:r w:rsidR="00083B9B">
        <w:rPr>
          <w:b/>
          <w:sz w:val="24"/>
        </w:rPr>
        <w:t>будет реализовываться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новый проект под названием «Добрые игры». Он разработан </w:t>
      </w:r>
      <w:r w:rsidRPr="00803AFA">
        <w:rPr>
          <w:b/>
          <w:color w:val="0000FF"/>
          <w:sz w:val="24"/>
        </w:rPr>
        <w:t>Институтом изучения детства, семьи</w:t>
      </w:r>
      <w:r w:rsidRPr="00803AFA">
        <w:rPr>
          <w:b/>
          <w:color w:val="0000FF"/>
          <w:spacing w:val="40"/>
          <w:sz w:val="24"/>
        </w:rPr>
        <w:t xml:space="preserve"> </w:t>
      </w:r>
      <w:r w:rsidRPr="00803AFA">
        <w:rPr>
          <w:b/>
          <w:color w:val="0000FF"/>
          <w:sz w:val="24"/>
        </w:rPr>
        <w:t>и воспитания</w:t>
      </w:r>
      <w:r w:rsidRPr="00803AFA">
        <w:rPr>
          <w:b/>
          <w:color w:val="0000FF"/>
          <w:spacing w:val="-1"/>
          <w:sz w:val="24"/>
        </w:rPr>
        <w:t xml:space="preserve"> </w:t>
      </w:r>
      <w:r w:rsidRPr="00803AFA">
        <w:rPr>
          <w:b/>
          <w:sz w:val="24"/>
        </w:rPr>
        <w:t>по аналогии с внеурочными</w:t>
      </w:r>
      <w:r>
        <w:rPr>
          <w:b/>
          <w:sz w:val="24"/>
        </w:rPr>
        <w:t xml:space="preserve"> занятиями «Разговоры о важном», но адаптирован специально для детей детсадовского возраста.</w:t>
      </w:r>
    </w:p>
    <w:p w:rsidR="00866B2A" w:rsidRDefault="00866B2A">
      <w:pPr>
        <w:pStyle w:val="a3"/>
        <w:spacing w:before="2"/>
        <w:rPr>
          <w:b/>
        </w:rPr>
      </w:pPr>
    </w:p>
    <w:p w:rsidR="00866B2A" w:rsidRDefault="00803AFA">
      <w:pPr>
        <w:spacing w:before="1"/>
        <w:ind w:left="2" w:right="137"/>
        <w:jc w:val="both"/>
        <w:rPr>
          <w:b/>
          <w:sz w:val="24"/>
        </w:rPr>
      </w:pPr>
      <w:r>
        <w:rPr>
          <w:b/>
          <w:sz w:val="24"/>
        </w:rPr>
        <w:t>«Добрые игры» предполагают проведение занятий с детьми от 3 до 7 лет в детских садах Российской Федерации. Через организацию совместной со взрослыми и самостоятельной игровой деятельности детей воспитатели будут рассказывать дошкольникам об их большой и малой родине, семье и взаимоотношениях между людьми, труде и безопасности, культуре и природе, памятных исторических событиях и Героях Отечества.</w:t>
      </w:r>
    </w:p>
    <w:p w:rsidR="00866B2A" w:rsidRDefault="00866B2A">
      <w:pPr>
        <w:pStyle w:val="a3"/>
        <w:spacing w:before="4"/>
        <w:rPr>
          <w:b/>
        </w:rPr>
      </w:pPr>
      <w:bookmarkStart w:id="0" w:name="_GoBack"/>
      <w:bookmarkEnd w:id="0"/>
    </w:p>
    <w:p w:rsidR="00866B2A" w:rsidRDefault="00803AFA">
      <w:pPr>
        <w:spacing w:before="1" w:line="482" w:lineRule="auto"/>
        <w:ind w:left="2" w:right="1786"/>
        <w:jc w:val="both"/>
        <w:rPr>
          <w:b/>
          <w:sz w:val="24"/>
        </w:rPr>
      </w:pPr>
      <w:r>
        <w:rPr>
          <w:b/>
          <w:sz w:val="24"/>
        </w:rPr>
        <w:t>Проект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призван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объединить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науку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практику,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родителей. Что входит в методическое обеспечение занятий?</w:t>
      </w:r>
    </w:p>
    <w:p w:rsidR="00866B2A" w:rsidRDefault="00803AFA">
      <w:pPr>
        <w:spacing w:before="2"/>
        <w:ind w:left="2" w:right="146"/>
        <w:jc w:val="both"/>
        <w:rPr>
          <w:b/>
          <w:sz w:val="24"/>
        </w:rPr>
      </w:pPr>
      <w:r>
        <w:rPr>
          <w:b/>
          <w:sz w:val="24"/>
        </w:rPr>
        <w:t>В помощь воспитателям и родителям авторами проекта разработаны методические материалы для двух возрастных категорий: от 3 до 5 и от 5 до 7 лет.</w:t>
      </w:r>
    </w:p>
    <w:p w:rsidR="00866B2A" w:rsidRDefault="00866B2A">
      <w:pPr>
        <w:pStyle w:val="a3"/>
        <w:spacing w:before="5"/>
        <w:rPr>
          <w:b/>
        </w:rPr>
      </w:pPr>
    </w:p>
    <w:p w:rsidR="00866B2A" w:rsidRDefault="00803AFA">
      <w:pPr>
        <w:ind w:left="2"/>
        <w:jc w:val="both"/>
        <w:rPr>
          <w:b/>
          <w:sz w:val="24"/>
        </w:rPr>
      </w:pPr>
      <w:r>
        <w:rPr>
          <w:b/>
          <w:sz w:val="24"/>
        </w:rPr>
        <w:t>Комплекты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включают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себя:</w:t>
      </w:r>
    </w:p>
    <w:p w:rsidR="00866B2A" w:rsidRDefault="00803AFA">
      <w:pPr>
        <w:pStyle w:val="a5"/>
        <w:numPr>
          <w:ilvl w:val="0"/>
          <w:numId w:val="3"/>
        </w:numPr>
        <w:tabs>
          <w:tab w:val="left" w:pos="721"/>
        </w:tabs>
        <w:spacing w:before="273"/>
        <w:ind w:left="721" w:right="137"/>
        <w:jc w:val="both"/>
        <w:rPr>
          <w:sz w:val="24"/>
        </w:rPr>
      </w:pPr>
      <w:r>
        <w:rPr>
          <w:sz w:val="24"/>
        </w:rPr>
        <w:t>1. Методические рекомендации для проведения занятий с готовыми шаблонами раздаточных материалов и тематическими карточками.</w:t>
      </w:r>
    </w:p>
    <w:p w:rsidR="00866B2A" w:rsidRDefault="00803AFA">
      <w:pPr>
        <w:pStyle w:val="a5"/>
        <w:numPr>
          <w:ilvl w:val="0"/>
          <w:numId w:val="3"/>
        </w:numPr>
        <w:tabs>
          <w:tab w:val="left" w:pos="721"/>
        </w:tabs>
        <w:ind w:left="721" w:right="140"/>
        <w:jc w:val="both"/>
        <w:rPr>
          <w:sz w:val="24"/>
        </w:rPr>
      </w:pPr>
      <w:r>
        <w:rPr>
          <w:sz w:val="24"/>
        </w:rPr>
        <w:t>2. Краткие тезисы и вопросы для бесед с детьми, систематизированные по различным темам, что способствует организации развивающего общения с дошкольниками и совместной со взрослым игры.</w:t>
      </w:r>
    </w:p>
    <w:p w:rsidR="00866B2A" w:rsidRDefault="00803AFA">
      <w:pPr>
        <w:pStyle w:val="a5"/>
        <w:numPr>
          <w:ilvl w:val="0"/>
          <w:numId w:val="3"/>
        </w:numPr>
        <w:tabs>
          <w:tab w:val="left" w:pos="721"/>
        </w:tabs>
        <w:spacing w:before="1"/>
        <w:ind w:left="721" w:right="137"/>
        <w:jc w:val="both"/>
        <w:rPr>
          <w:sz w:val="24"/>
        </w:rPr>
      </w:pPr>
      <w:r>
        <w:rPr>
          <w:sz w:val="24"/>
        </w:rPr>
        <w:t>3. Конкретные примеры творческих заданий и игр, которые подойдут и для организации коллективной игровой деятельности, и для работы в малых группах, и для индивидуальной игры. На основе этого в дальнейшем формируется и самостоятельная игровая деятельность детей.</w:t>
      </w:r>
    </w:p>
    <w:p w:rsidR="00866B2A" w:rsidRDefault="00803AFA">
      <w:pPr>
        <w:pStyle w:val="a5"/>
        <w:numPr>
          <w:ilvl w:val="0"/>
          <w:numId w:val="3"/>
        </w:numPr>
        <w:tabs>
          <w:tab w:val="left" w:pos="721"/>
        </w:tabs>
        <w:ind w:left="721" w:right="139"/>
        <w:jc w:val="both"/>
        <w:rPr>
          <w:sz w:val="24"/>
        </w:rPr>
      </w:pPr>
      <w:r>
        <w:rPr>
          <w:sz w:val="24"/>
        </w:rPr>
        <w:t>4. Списки литературы для чтения детям и других рекомендованных материалов помогут дополнить занятия, развивая общий кругозор, коммуникативные навыки и эмоциональный интеллект воспитанников.</w:t>
      </w:r>
    </w:p>
    <w:p w:rsidR="00866B2A" w:rsidRDefault="00866B2A">
      <w:pPr>
        <w:pStyle w:val="a3"/>
        <w:spacing w:before="10"/>
      </w:pPr>
    </w:p>
    <w:p w:rsidR="00866B2A" w:rsidRDefault="00803AFA">
      <w:pPr>
        <w:ind w:left="2"/>
        <w:jc w:val="both"/>
        <w:rPr>
          <w:b/>
          <w:sz w:val="24"/>
        </w:rPr>
      </w:pPr>
      <w:r>
        <w:rPr>
          <w:b/>
          <w:sz w:val="24"/>
        </w:rPr>
        <w:t>Комплекты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содержат:</w:t>
      </w:r>
    </w:p>
    <w:p w:rsidR="00866B2A" w:rsidRDefault="00866B2A">
      <w:pPr>
        <w:pStyle w:val="a3"/>
        <w:spacing w:before="2"/>
        <w:rPr>
          <w:b/>
        </w:rPr>
      </w:pPr>
    </w:p>
    <w:p w:rsidR="00866B2A" w:rsidRDefault="00803AFA">
      <w:pPr>
        <w:pStyle w:val="a5"/>
        <w:numPr>
          <w:ilvl w:val="0"/>
          <w:numId w:val="3"/>
        </w:numPr>
        <w:tabs>
          <w:tab w:val="left" w:pos="721"/>
        </w:tabs>
        <w:spacing w:line="237" w:lineRule="auto"/>
        <w:ind w:left="721" w:right="142"/>
        <w:rPr>
          <w:sz w:val="24"/>
        </w:rPr>
      </w:pPr>
      <w:r>
        <w:rPr>
          <w:sz w:val="24"/>
        </w:rPr>
        <w:t>1. Примеры игр</w:t>
      </w:r>
      <w:r>
        <w:rPr>
          <w:spacing w:val="-1"/>
          <w:sz w:val="24"/>
        </w:rPr>
        <w:t xml:space="preserve"> </w:t>
      </w:r>
      <w:r>
        <w:rPr>
          <w:sz w:val="24"/>
        </w:rPr>
        <w:t>с подробным описанием, как играть в них с ребёнком и помогать</w:t>
      </w:r>
      <w:r>
        <w:rPr>
          <w:spacing w:val="40"/>
          <w:sz w:val="24"/>
        </w:rPr>
        <w:t xml:space="preserve"> </w:t>
      </w:r>
      <w:r>
        <w:rPr>
          <w:sz w:val="24"/>
        </w:rPr>
        <w:t>ему учиться играть самостоятельно.</w:t>
      </w:r>
    </w:p>
    <w:p w:rsidR="00866B2A" w:rsidRDefault="00803AFA">
      <w:pPr>
        <w:pStyle w:val="a5"/>
        <w:numPr>
          <w:ilvl w:val="0"/>
          <w:numId w:val="3"/>
        </w:numPr>
        <w:tabs>
          <w:tab w:val="left" w:pos="721"/>
        </w:tabs>
        <w:spacing w:before="1"/>
        <w:ind w:left="721" w:right="138"/>
        <w:rPr>
          <w:sz w:val="24"/>
        </w:rPr>
      </w:pPr>
      <w:r>
        <w:rPr>
          <w:sz w:val="24"/>
        </w:rPr>
        <w:t>2.</w:t>
      </w:r>
      <w:r>
        <w:rPr>
          <w:spacing w:val="40"/>
          <w:sz w:val="24"/>
        </w:rPr>
        <w:t xml:space="preserve"> </w:t>
      </w:r>
      <w:r>
        <w:rPr>
          <w:sz w:val="24"/>
        </w:rPr>
        <w:t>Раздаточные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идеи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экскурсий –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совместного досуга с детьми.</w:t>
      </w:r>
    </w:p>
    <w:p w:rsidR="00866B2A" w:rsidRDefault="00803AFA">
      <w:pPr>
        <w:pStyle w:val="a5"/>
        <w:numPr>
          <w:ilvl w:val="0"/>
          <w:numId w:val="3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3.</w:t>
      </w:r>
      <w:r>
        <w:rPr>
          <w:spacing w:val="-5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книг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обсуждения.</w:t>
      </w:r>
    </w:p>
    <w:p w:rsidR="00866B2A" w:rsidRDefault="00866B2A">
      <w:pPr>
        <w:pStyle w:val="a3"/>
        <w:spacing w:before="10"/>
      </w:pPr>
    </w:p>
    <w:p w:rsidR="00866B2A" w:rsidRDefault="00803AFA">
      <w:pPr>
        <w:ind w:left="2" w:right="137"/>
        <w:jc w:val="both"/>
        <w:rPr>
          <w:b/>
          <w:sz w:val="24"/>
        </w:rPr>
      </w:pPr>
      <w:r>
        <w:rPr>
          <w:b/>
          <w:sz w:val="24"/>
        </w:rPr>
        <w:t>Проект предусматривает активное использование интерактивных форм работы: это беседы, игры, творческие задания и чтение книг. Все материалы адаптированы для восприятия дошкольниками и направлены на развитие их кругозора, коммуникативных навыков и эмоционального интеллекта.</w:t>
      </w:r>
    </w:p>
    <w:p w:rsidR="00866B2A" w:rsidRDefault="00866B2A">
      <w:pPr>
        <w:pStyle w:val="a3"/>
        <w:spacing w:before="5"/>
        <w:rPr>
          <w:b/>
        </w:rPr>
      </w:pPr>
    </w:p>
    <w:p w:rsidR="00866B2A" w:rsidRPr="00803AFA" w:rsidRDefault="00803AFA">
      <w:pPr>
        <w:ind w:left="2"/>
        <w:jc w:val="both"/>
        <w:rPr>
          <w:b/>
          <w:color w:val="000000" w:themeColor="text1"/>
          <w:sz w:val="24"/>
        </w:rPr>
      </w:pPr>
      <w:r w:rsidRPr="00803AFA">
        <w:rPr>
          <w:b/>
          <w:color w:val="000000" w:themeColor="text1"/>
          <w:sz w:val="24"/>
          <w:u w:val="single" w:color="0000FF"/>
        </w:rPr>
        <w:t>Темы</w:t>
      </w:r>
      <w:r w:rsidRPr="00803AFA">
        <w:rPr>
          <w:b/>
          <w:color w:val="000000" w:themeColor="text1"/>
          <w:spacing w:val="-1"/>
          <w:sz w:val="24"/>
          <w:u w:val="single" w:color="0000FF"/>
        </w:rPr>
        <w:t xml:space="preserve"> </w:t>
      </w:r>
      <w:r w:rsidRPr="00803AFA">
        <w:rPr>
          <w:b/>
          <w:color w:val="000000" w:themeColor="text1"/>
          <w:spacing w:val="-2"/>
          <w:sz w:val="24"/>
          <w:u w:val="single" w:color="0000FF"/>
        </w:rPr>
        <w:t>проекта:</w:t>
      </w:r>
    </w:p>
    <w:p w:rsidR="00866B2A" w:rsidRPr="00803AFA" w:rsidRDefault="00803AFA">
      <w:pPr>
        <w:pStyle w:val="a5"/>
        <w:numPr>
          <w:ilvl w:val="0"/>
          <w:numId w:val="3"/>
        </w:numPr>
        <w:tabs>
          <w:tab w:val="left" w:pos="721"/>
        </w:tabs>
        <w:spacing w:before="274"/>
        <w:ind w:left="721"/>
        <w:rPr>
          <w:b/>
          <w:color w:val="000000" w:themeColor="text1"/>
          <w:sz w:val="24"/>
        </w:rPr>
      </w:pPr>
      <w:r w:rsidRPr="00803AFA">
        <w:rPr>
          <w:b/>
          <w:color w:val="000000" w:themeColor="text1"/>
          <w:sz w:val="24"/>
        </w:rPr>
        <w:t>1.</w:t>
      </w:r>
      <w:r w:rsidRPr="00803AFA">
        <w:rPr>
          <w:b/>
          <w:color w:val="000000" w:themeColor="text1"/>
          <w:spacing w:val="-1"/>
          <w:sz w:val="24"/>
        </w:rPr>
        <w:t xml:space="preserve"> </w:t>
      </w:r>
      <w:hyperlink r:id="rId5">
        <w:r w:rsidRPr="00803AFA">
          <w:rPr>
            <w:b/>
            <w:color w:val="000000" w:themeColor="text1"/>
            <w:sz w:val="24"/>
            <w:u w:val="single" w:color="0000FF"/>
          </w:rPr>
          <w:t>«Мой</w:t>
        </w:r>
        <w:r w:rsidRPr="00803AFA">
          <w:rPr>
            <w:b/>
            <w:color w:val="000000" w:themeColor="text1"/>
            <w:spacing w:val="-3"/>
            <w:sz w:val="24"/>
            <w:u w:val="single" w:color="0000FF"/>
          </w:rPr>
          <w:t xml:space="preserve"> </w:t>
        </w:r>
        <w:r w:rsidRPr="00803AFA">
          <w:rPr>
            <w:b/>
            <w:color w:val="000000" w:themeColor="text1"/>
            <w:sz w:val="24"/>
            <w:u w:val="single" w:color="0000FF"/>
          </w:rPr>
          <w:t>любимый</w:t>
        </w:r>
        <w:r w:rsidRPr="00803AFA">
          <w:rPr>
            <w:b/>
            <w:color w:val="000000" w:themeColor="text1"/>
            <w:spacing w:val="-4"/>
            <w:sz w:val="24"/>
            <w:u w:val="single" w:color="0000FF"/>
          </w:rPr>
          <w:t xml:space="preserve"> </w:t>
        </w:r>
        <w:r w:rsidRPr="00803AFA">
          <w:rPr>
            <w:b/>
            <w:color w:val="000000" w:themeColor="text1"/>
            <w:sz w:val="24"/>
            <w:u w:val="single" w:color="0000FF"/>
          </w:rPr>
          <w:t>детский</w:t>
        </w:r>
        <w:r w:rsidRPr="00803AFA">
          <w:rPr>
            <w:b/>
            <w:color w:val="000000" w:themeColor="text1"/>
            <w:spacing w:val="-3"/>
            <w:sz w:val="24"/>
            <w:u w:val="single" w:color="0000FF"/>
          </w:rPr>
          <w:t xml:space="preserve"> </w:t>
        </w:r>
        <w:r w:rsidRPr="00803AFA">
          <w:rPr>
            <w:b/>
            <w:color w:val="000000" w:themeColor="text1"/>
            <w:spacing w:val="-4"/>
            <w:sz w:val="24"/>
            <w:u w:val="single" w:color="0000FF"/>
          </w:rPr>
          <w:t>сад»</w:t>
        </w:r>
      </w:hyperlink>
    </w:p>
    <w:p w:rsidR="00866B2A" w:rsidRPr="00803AFA" w:rsidRDefault="00866B2A">
      <w:pPr>
        <w:pStyle w:val="a5"/>
        <w:rPr>
          <w:b/>
          <w:color w:val="000000" w:themeColor="text1"/>
          <w:sz w:val="24"/>
        </w:rPr>
        <w:sectPr w:rsidR="00866B2A" w:rsidRPr="00803AFA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866B2A" w:rsidRPr="00803AFA" w:rsidRDefault="00803AFA">
      <w:pPr>
        <w:pStyle w:val="a5"/>
        <w:numPr>
          <w:ilvl w:val="0"/>
          <w:numId w:val="3"/>
        </w:numPr>
        <w:tabs>
          <w:tab w:val="left" w:pos="721"/>
        </w:tabs>
        <w:spacing w:before="66"/>
        <w:ind w:left="721"/>
        <w:rPr>
          <w:b/>
          <w:color w:val="000000" w:themeColor="text1"/>
          <w:sz w:val="24"/>
        </w:rPr>
      </w:pPr>
      <w:r w:rsidRPr="00803AFA">
        <w:rPr>
          <w:b/>
          <w:color w:val="000000" w:themeColor="text1"/>
          <w:sz w:val="24"/>
        </w:rPr>
        <w:lastRenderedPageBreak/>
        <w:t>2.</w:t>
      </w:r>
      <w:r w:rsidRPr="00803AFA">
        <w:rPr>
          <w:b/>
          <w:color w:val="000000" w:themeColor="text1"/>
          <w:spacing w:val="-2"/>
          <w:sz w:val="24"/>
        </w:rPr>
        <w:t xml:space="preserve"> </w:t>
      </w:r>
      <w:hyperlink r:id="rId6">
        <w:r w:rsidRPr="00803AFA">
          <w:rPr>
            <w:b/>
            <w:color w:val="000000" w:themeColor="text1"/>
            <w:sz w:val="24"/>
            <w:u w:val="single" w:color="0000FF"/>
          </w:rPr>
          <w:t>«Сезонная</w:t>
        </w:r>
        <w:r w:rsidRPr="00803AFA">
          <w:rPr>
            <w:b/>
            <w:color w:val="000000" w:themeColor="text1"/>
            <w:spacing w:val="-5"/>
            <w:sz w:val="24"/>
            <w:u w:val="single" w:color="0000FF"/>
          </w:rPr>
          <w:t xml:space="preserve"> </w:t>
        </w:r>
        <w:r w:rsidRPr="00803AFA">
          <w:rPr>
            <w:b/>
            <w:color w:val="000000" w:themeColor="text1"/>
            <w:sz w:val="24"/>
            <w:u w:val="single" w:color="0000FF"/>
          </w:rPr>
          <w:t>безопасность.</w:t>
        </w:r>
        <w:r w:rsidRPr="00803AFA">
          <w:rPr>
            <w:b/>
            <w:color w:val="000000" w:themeColor="text1"/>
            <w:spacing w:val="-5"/>
            <w:sz w:val="24"/>
            <w:u w:val="single" w:color="0000FF"/>
          </w:rPr>
          <w:t xml:space="preserve"> </w:t>
        </w:r>
        <w:r w:rsidRPr="00803AFA">
          <w:rPr>
            <w:b/>
            <w:color w:val="000000" w:themeColor="text1"/>
            <w:spacing w:val="-2"/>
            <w:sz w:val="24"/>
            <w:u w:val="single" w:color="0000FF"/>
          </w:rPr>
          <w:t>Осень"</w:t>
        </w:r>
      </w:hyperlink>
    </w:p>
    <w:p w:rsidR="00866B2A" w:rsidRPr="00803AFA" w:rsidRDefault="00803AFA">
      <w:pPr>
        <w:pStyle w:val="a5"/>
        <w:numPr>
          <w:ilvl w:val="0"/>
          <w:numId w:val="3"/>
        </w:numPr>
        <w:tabs>
          <w:tab w:val="left" w:pos="721"/>
        </w:tabs>
        <w:ind w:left="721"/>
        <w:rPr>
          <w:b/>
          <w:color w:val="000000" w:themeColor="text1"/>
          <w:sz w:val="24"/>
        </w:rPr>
      </w:pPr>
      <w:r w:rsidRPr="00803AFA">
        <w:rPr>
          <w:b/>
          <w:color w:val="000000" w:themeColor="text1"/>
          <w:sz w:val="24"/>
        </w:rPr>
        <w:t>3.</w:t>
      </w:r>
      <w:r w:rsidRPr="00803AFA">
        <w:rPr>
          <w:b/>
          <w:color w:val="000000" w:themeColor="text1"/>
          <w:spacing w:val="-2"/>
          <w:sz w:val="24"/>
        </w:rPr>
        <w:t xml:space="preserve"> </w:t>
      </w:r>
      <w:hyperlink r:id="rId7">
        <w:r w:rsidRPr="00803AFA">
          <w:rPr>
            <w:b/>
            <w:color w:val="000000" w:themeColor="text1"/>
            <w:sz w:val="24"/>
            <w:u w:val="single" w:color="0000FF"/>
          </w:rPr>
          <w:t>«Сельское</w:t>
        </w:r>
        <w:r w:rsidRPr="00803AFA">
          <w:rPr>
            <w:b/>
            <w:color w:val="000000" w:themeColor="text1"/>
            <w:spacing w:val="-6"/>
            <w:sz w:val="24"/>
            <w:u w:val="single" w:color="0000FF"/>
          </w:rPr>
          <w:t xml:space="preserve"> </w:t>
        </w:r>
        <w:r w:rsidRPr="00803AFA">
          <w:rPr>
            <w:b/>
            <w:color w:val="000000" w:themeColor="text1"/>
            <w:spacing w:val="-2"/>
            <w:sz w:val="24"/>
            <w:u w:val="single" w:color="0000FF"/>
          </w:rPr>
          <w:t>хозяйство»</w:t>
        </w:r>
      </w:hyperlink>
    </w:p>
    <w:p w:rsidR="00866B2A" w:rsidRPr="00803AFA" w:rsidRDefault="00803AFA">
      <w:pPr>
        <w:pStyle w:val="a5"/>
        <w:numPr>
          <w:ilvl w:val="0"/>
          <w:numId w:val="3"/>
        </w:numPr>
        <w:tabs>
          <w:tab w:val="left" w:pos="721"/>
        </w:tabs>
        <w:ind w:left="721"/>
        <w:rPr>
          <w:b/>
          <w:color w:val="000000" w:themeColor="text1"/>
          <w:sz w:val="24"/>
        </w:rPr>
      </w:pPr>
      <w:r w:rsidRPr="00803AFA">
        <w:rPr>
          <w:b/>
          <w:color w:val="000000" w:themeColor="text1"/>
          <w:sz w:val="24"/>
        </w:rPr>
        <w:t xml:space="preserve">4. </w:t>
      </w:r>
      <w:hyperlink r:id="rId8">
        <w:r w:rsidRPr="00803AFA">
          <w:rPr>
            <w:b/>
            <w:color w:val="000000" w:themeColor="text1"/>
            <w:sz w:val="24"/>
            <w:u w:val="single" w:color="0000FF"/>
          </w:rPr>
          <w:t>«Бабушки</w:t>
        </w:r>
        <w:r w:rsidRPr="00803AFA">
          <w:rPr>
            <w:b/>
            <w:color w:val="000000" w:themeColor="text1"/>
            <w:spacing w:val="-3"/>
            <w:sz w:val="24"/>
            <w:u w:val="single" w:color="0000FF"/>
          </w:rPr>
          <w:t xml:space="preserve"> </w:t>
        </w:r>
        <w:r w:rsidRPr="00803AFA">
          <w:rPr>
            <w:b/>
            <w:color w:val="000000" w:themeColor="text1"/>
            <w:sz w:val="24"/>
            <w:u w:val="single" w:color="0000FF"/>
          </w:rPr>
          <w:t>и</w:t>
        </w:r>
        <w:r w:rsidRPr="00803AFA">
          <w:rPr>
            <w:b/>
            <w:color w:val="000000" w:themeColor="text1"/>
            <w:spacing w:val="-2"/>
            <w:sz w:val="24"/>
            <w:u w:val="single" w:color="0000FF"/>
          </w:rPr>
          <w:t xml:space="preserve"> дедушки»</w:t>
        </w:r>
      </w:hyperlink>
    </w:p>
    <w:p w:rsidR="00866B2A" w:rsidRPr="00803AFA" w:rsidRDefault="00803AFA">
      <w:pPr>
        <w:pStyle w:val="a5"/>
        <w:numPr>
          <w:ilvl w:val="0"/>
          <w:numId w:val="3"/>
        </w:numPr>
        <w:tabs>
          <w:tab w:val="left" w:pos="721"/>
        </w:tabs>
        <w:spacing w:before="1"/>
        <w:ind w:left="721"/>
        <w:rPr>
          <w:b/>
          <w:color w:val="000000" w:themeColor="text1"/>
          <w:sz w:val="24"/>
        </w:rPr>
      </w:pPr>
      <w:r w:rsidRPr="00803AFA">
        <w:rPr>
          <w:b/>
          <w:color w:val="000000" w:themeColor="text1"/>
          <w:sz w:val="24"/>
        </w:rPr>
        <w:t>5.</w:t>
      </w:r>
      <w:r w:rsidRPr="00803AFA">
        <w:rPr>
          <w:b/>
          <w:color w:val="000000" w:themeColor="text1"/>
          <w:spacing w:val="-1"/>
          <w:sz w:val="24"/>
        </w:rPr>
        <w:t xml:space="preserve"> </w:t>
      </w:r>
      <w:hyperlink r:id="rId9">
        <w:r w:rsidRPr="00803AFA">
          <w:rPr>
            <w:b/>
            <w:color w:val="000000" w:themeColor="text1"/>
            <w:sz w:val="24"/>
            <w:u w:val="single" w:color="0000FF"/>
          </w:rPr>
          <w:t>«Народы</w:t>
        </w:r>
        <w:r w:rsidRPr="00803AFA">
          <w:rPr>
            <w:b/>
            <w:color w:val="000000" w:themeColor="text1"/>
            <w:spacing w:val="-3"/>
            <w:sz w:val="24"/>
            <w:u w:val="single" w:color="0000FF"/>
          </w:rPr>
          <w:t xml:space="preserve"> </w:t>
        </w:r>
        <w:r w:rsidRPr="00803AFA">
          <w:rPr>
            <w:b/>
            <w:color w:val="000000" w:themeColor="text1"/>
            <w:spacing w:val="-2"/>
            <w:sz w:val="24"/>
            <w:u w:val="single" w:color="0000FF"/>
          </w:rPr>
          <w:t>России»</w:t>
        </w:r>
      </w:hyperlink>
    </w:p>
    <w:p w:rsidR="00866B2A" w:rsidRPr="00803AFA" w:rsidRDefault="00803AFA">
      <w:pPr>
        <w:pStyle w:val="a5"/>
        <w:numPr>
          <w:ilvl w:val="0"/>
          <w:numId w:val="3"/>
        </w:numPr>
        <w:tabs>
          <w:tab w:val="left" w:pos="721"/>
        </w:tabs>
        <w:ind w:left="721"/>
        <w:rPr>
          <w:b/>
          <w:color w:val="000000" w:themeColor="text1"/>
          <w:sz w:val="24"/>
        </w:rPr>
      </w:pPr>
      <w:r w:rsidRPr="00803AFA">
        <w:rPr>
          <w:b/>
          <w:color w:val="000000" w:themeColor="text1"/>
          <w:sz w:val="24"/>
        </w:rPr>
        <w:t>6.</w:t>
      </w:r>
      <w:r w:rsidRPr="00803AFA">
        <w:rPr>
          <w:b/>
          <w:color w:val="000000" w:themeColor="text1"/>
          <w:spacing w:val="1"/>
          <w:sz w:val="24"/>
        </w:rPr>
        <w:t xml:space="preserve"> </w:t>
      </w:r>
      <w:hyperlink r:id="rId10">
        <w:r w:rsidRPr="00803AFA">
          <w:rPr>
            <w:b/>
            <w:color w:val="000000" w:themeColor="text1"/>
            <w:sz w:val="24"/>
            <w:u w:val="single" w:color="0000FF"/>
          </w:rPr>
          <w:t>«Уголок</w:t>
        </w:r>
        <w:r w:rsidRPr="00803AFA">
          <w:rPr>
            <w:b/>
            <w:color w:val="000000" w:themeColor="text1"/>
            <w:spacing w:val="-2"/>
            <w:sz w:val="24"/>
            <w:u w:val="single" w:color="0000FF"/>
          </w:rPr>
          <w:t xml:space="preserve"> </w:t>
        </w:r>
        <w:r w:rsidRPr="00803AFA">
          <w:rPr>
            <w:b/>
            <w:color w:val="000000" w:themeColor="text1"/>
            <w:sz w:val="24"/>
            <w:u w:val="single" w:color="0000FF"/>
          </w:rPr>
          <w:t>России —</w:t>
        </w:r>
        <w:r w:rsidRPr="00803AFA">
          <w:rPr>
            <w:b/>
            <w:color w:val="000000" w:themeColor="text1"/>
            <w:spacing w:val="-3"/>
            <w:sz w:val="24"/>
            <w:u w:val="single" w:color="0000FF"/>
          </w:rPr>
          <w:t xml:space="preserve"> </w:t>
        </w:r>
        <w:r w:rsidRPr="00803AFA">
          <w:rPr>
            <w:b/>
            <w:color w:val="000000" w:themeColor="text1"/>
            <w:sz w:val="24"/>
            <w:u w:val="single" w:color="0000FF"/>
          </w:rPr>
          <w:t>край</w:t>
        </w:r>
        <w:r w:rsidRPr="00803AFA">
          <w:rPr>
            <w:b/>
            <w:color w:val="000000" w:themeColor="text1"/>
            <w:spacing w:val="-2"/>
            <w:sz w:val="24"/>
            <w:u w:val="single" w:color="0000FF"/>
          </w:rPr>
          <w:t xml:space="preserve"> родной»</w:t>
        </w:r>
      </w:hyperlink>
    </w:p>
    <w:p w:rsidR="00866B2A" w:rsidRDefault="00866B2A">
      <w:pPr>
        <w:pStyle w:val="a3"/>
        <w:spacing w:before="9"/>
      </w:pPr>
    </w:p>
    <w:p w:rsidR="00866B2A" w:rsidRDefault="00803AFA">
      <w:pPr>
        <w:ind w:left="2"/>
        <w:jc w:val="both"/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бывают</w:t>
      </w:r>
      <w:r>
        <w:rPr>
          <w:b/>
          <w:spacing w:val="-4"/>
          <w:sz w:val="24"/>
        </w:rPr>
        <w:t xml:space="preserve"> игры?</w:t>
      </w:r>
    </w:p>
    <w:p w:rsidR="00866B2A" w:rsidRDefault="00866B2A">
      <w:pPr>
        <w:pStyle w:val="a3"/>
        <w:rPr>
          <w:b/>
        </w:rPr>
      </w:pPr>
    </w:p>
    <w:p w:rsidR="00866B2A" w:rsidRDefault="00803AFA">
      <w:pPr>
        <w:pStyle w:val="a3"/>
        <w:ind w:left="2" w:right="148"/>
        <w:jc w:val="both"/>
      </w:pPr>
      <w:r>
        <w:t xml:space="preserve">Условно все игры можно разделить на две большие группы: творческие игры и игры с </w:t>
      </w:r>
      <w:r>
        <w:rPr>
          <w:spacing w:val="-2"/>
        </w:rPr>
        <w:t>правилами.</w:t>
      </w:r>
    </w:p>
    <w:p w:rsidR="00866B2A" w:rsidRDefault="00866B2A">
      <w:pPr>
        <w:pStyle w:val="a3"/>
        <w:spacing w:before="3"/>
      </w:pPr>
    </w:p>
    <w:p w:rsidR="00866B2A" w:rsidRDefault="00803AFA">
      <w:pPr>
        <w:pStyle w:val="a5"/>
        <w:numPr>
          <w:ilvl w:val="0"/>
          <w:numId w:val="2"/>
        </w:numPr>
        <w:tabs>
          <w:tab w:val="left" w:pos="721"/>
        </w:tabs>
        <w:ind w:left="721" w:right="700"/>
        <w:rPr>
          <w:sz w:val="24"/>
        </w:rPr>
      </w:pP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строительно-конструктивные,</w:t>
      </w:r>
      <w:r>
        <w:rPr>
          <w:spacing w:val="-6"/>
          <w:sz w:val="24"/>
        </w:rPr>
        <w:t xml:space="preserve"> </w:t>
      </w:r>
      <w:r>
        <w:rPr>
          <w:sz w:val="24"/>
        </w:rPr>
        <w:t>игры- драматизации, театрализованные и режиссёрские. В них дети отражают свои впечатления, своё понимание окружающего мира и отношение к нему.</w:t>
      </w:r>
    </w:p>
    <w:p w:rsidR="00866B2A" w:rsidRDefault="00803AFA">
      <w:pPr>
        <w:pStyle w:val="a5"/>
        <w:numPr>
          <w:ilvl w:val="0"/>
          <w:numId w:val="2"/>
        </w:numPr>
        <w:tabs>
          <w:tab w:val="left" w:pos="721"/>
        </w:tabs>
        <w:ind w:left="721" w:right="1175"/>
        <w:rPr>
          <w:sz w:val="24"/>
        </w:rPr>
      </w:pP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предметные,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словесные, </w:t>
      </w:r>
      <w:r>
        <w:rPr>
          <w:spacing w:val="-2"/>
          <w:sz w:val="24"/>
        </w:rPr>
        <w:t>музыкальные.</w:t>
      </w:r>
    </w:p>
    <w:p w:rsidR="00866B2A" w:rsidRDefault="00866B2A">
      <w:pPr>
        <w:pStyle w:val="a3"/>
        <w:spacing w:before="5"/>
      </w:pPr>
    </w:p>
    <w:p w:rsidR="00866B2A" w:rsidRDefault="00803AFA">
      <w:pPr>
        <w:pStyle w:val="a3"/>
        <w:ind w:left="2" w:right="144"/>
        <w:jc w:val="both"/>
      </w:pPr>
      <w:r>
        <w:t>Особняком стоят народные игры, идущие от исторически сложившихся традиций, они бывают семейными, сезонными, праздничными и т.д.</w:t>
      </w:r>
    </w:p>
    <w:p w:rsidR="00866B2A" w:rsidRDefault="00866B2A">
      <w:pPr>
        <w:pStyle w:val="a3"/>
        <w:spacing w:before="5"/>
      </w:pPr>
    </w:p>
    <w:p w:rsidR="00866B2A" w:rsidRDefault="00803AFA">
      <w:pPr>
        <w:pStyle w:val="a3"/>
        <w:ind w:left="2" w:right="142"/>
        <w:jc w:val="both"/>
      </w:pPr>
      <w:r>
        <w:t>«Добрые игры» включают разные виды игр, которые воспитывают, развивают, социализируют, дают возможность проявить самостоятельность, инициативу и</w:t>
      </w:r>
      <w:r>
        <w:rPr>
          <w:spacing w:val="40"/>
        </w:rPr>
        <w:t xml:space="preserve"> </w:t>
      </w:r>
      <w:r>
        <w:t>творчество. Входят в рекомендации и народные игры, которые возникли в той местности, где дети живут и ходят в детский сад.</w:t>
      </w:r>
    </w:p>
    <w:p w:rsidR="00866B2A" w:rsidRDefault="00866B2A">
      <w:pPr>
        <w:pStyle w:val="a3"/>
        <w:spacing w:before="7"/>
      </w:pPr>
    </w:p>
    <w:p w:rsidR="00866B2A" w:rsidRDefault="00803AFA">
      <w:pPr>
        <w:ind w:left="2"/>
        <w:jc w:val="both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влияет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2"/>
          <w:sz w:val="24"/>
        </w:rPr>
        <w:t xml:space="preserve"> ребёнка?</w:t>
      </w:r>
    </w:p>
    <w:p w:rsidR="00866B2A" w:rsidRDefault="00866B2A">
      <w:pPr>
        <w:pStyle w:val="a3"/>
        <w:rPr>
          <w:b/>
        </w:rPr>
      </w:pPr>
    </w:p>
    <w:p w:rsidR="00866B2A" w:rsidRDefault="00803AFA">
      <w:pPr>
        <w:pStyle w:val="a3"/>
        <w:ind w:left="2" w:right="140"/>
        <w:jc w:val="both"/>
      </w:pPr>
      <w:r>
        <w:t>Как известно, игра – основной вид деятельности ребёнка дошкольного возраста (от 3 до 7 лет). Именно через игру дошкольники познают мир, учатся быть самостоятельными и внимательными к ближнему. Это самый подходящий для них способ развивать</w:t>
      </w:r>
      <w:r>
        <w:rPr>
          <w:spacing w:val="80"/>
        </w:rPr>
        <w:t xml:space="preserve"> </w:t>
      </w:r>
      <w:r>
        <w:t>мышление, речь, память, воображение. В правильно организованной игре происходит умственное, нравственное, эстетическое и физическое развитие ребёнка.</w:t>
      </w:r>
    </w:p>
    <w:p w:rsidR="00866B2A" w:rsidRDefault="00866B2A">
      <w:pPr>
        <w:pStyle w:val="a3"/>
        <w:spacing w:before="6"/>
      </w:pPr>
    </w:p>
    <w:p w:rsidR="00866B2A" w:rsidRPr="00803AFA" w:rsidRDefault="00803AFA" w:rsidP="00803AFA">
      <w:pPr>
        <w:pStyle w:val="a3"/>
        <w:ind w:left="2" w:right="141"/>
        <w:jc w:val="both"/>
      </w:pPr>
      <w:r w:rsidRPr="00803AFA">
        <w:t>Любая детская игра социальна: в ней создаются детские коллективы, между детьми складываются отношения, выражаются их общественные и индивидуальные интересы, личные симпатии и антипатии.</w:t>
      </w:r>
      <w:r w:rsidRPr="00803AFA">
        <w:rPr>
          <w:color w:val="0000FF"/>
        </w:rPr>
        <w:t xml:space="preserve"> </w:t>
      </w:r>
    </w:p>
    <w:p w:rsidR="00866B2A" w:rsidRDefault="00803AFA">
      <w:pPr>
        <w:pStyle w:val="a3"/>
        <w:ind w:left="2" w:right="136"/>
        <w:jc w:val="both"/>
      </w:pPr>
      <w:r>
        <w:t>Каждая игра имеет конкретную цель, которую может осмыслить ребёнок: накормить куклу, полететь в космос, построить крепость, догнать убегающих, попасть в цель, выложить карточки по порядку, запомнить сходства или различия и т. д. В течение дошкольного возраста цели эволюционируют от подражательных к осознанным.</w:t>
      </w:r>
    </w:p>
    <w:p w:rsidR="00866B2A" w:rsidRDefault="00866B2A">
      <w:pPr>
        <w:pStyle w:val="a3"/>
        <w:spacing w:before="6"/>
      </w:pPr>
    </w:p>
    <w:p w:rsidR="00866B2A" w:rsidRDefault="00803AFA">
      <w:pPr>
        <w:pStyle w:val="a5"/>
        <w:numPr>
          <w:ilvl w:val="0"/>
          <w:numId w:val="1"/>
        </w:numPr>
        <w:tabs>
          <w:tab w:val="left" w:pos="721"/>
        </w:tabs>
        <w:ind w:left="721" w:right="139"/>
        <w:jc w:val="both"/>
        <w:rPr>
          <w:sz w:val="24"/>
        </w:rPr>
      </w:pPr>
      <w:r>
        <w:rPr>
          <w:sz w:val="24"/>
        </w:rPr>
        <w:t>Творческие игры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позволяют проявить воображение, сообразительность, находчивость, смекалку, ловкость, быстроту реакции.</w:t>
      </w:r>
    </w:p>
    <w:p w:rsidR="00866B2A" w:rsidRDefault="00803AFA">
      <w:pPr>
        <w:pStyle w:val="a5"/>
        <w:numPr>
          <w:ilvl w:val="0"/>
          <w:numId w:val="1"/>
        </w:numPr>
        <w:tabs>
          <w:tab w:val="left" w:pos="721"/>
        </w:tabs>
        <w:ind w:left="721" w:right="142"/>
        <w:jc w:val="both"/>
        <w:rPr>
          <w:sz w:val="24"/>
        </w:rPr>
      </w:pPr>
      <w:r>
        <w:rPr>
          <w:sz w:val="24"/>
        </w:rPr>
        <w:t>Игры с 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требуют сосредоточенности, умственного усилия, умения осмыслить правила и последовательность действий.</w:t>
      </w:r>
    </w:p>
    <w:p w:rsidR="00866B2A" w:rsidRDefault="00803AFA">
      <w:pPr>
        <w:pStyle w:val="a5"/>
        <w:numPr>
          <w:ilvl w:val="0"/>
          <w:numId w:val="1"/>
        </w:numPr>
        <w:tabs>
          <w:tab w:val="left" w:pos="721"/>
        </w:tabs>
        <w:ind w:left="721" w:right="137"/>
        <w:jc w:val="both"/>
        <w:rPr>
          <w:sz w:val="24"/>
        </w:rPr>
      </w:pPr>
      <w:r>
        <w:rPr>
          <w:sz w:val="24"/>
        </w:rPr>
        <w:t>Народные 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 нравственную основу и формируют уважительное отношение к культуре родного края. В них много юмора, соревновательного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задора, а движения часто сопровождаются неожиданными моментами, любимыми считалками и </w:t>
      </w:r>
      <w:proofErr w:type="spellStart"/>
      <w:r>
        <w:rPr>
          <w:sz w:val="24"/>
        </w:rPr>
        <w:t>закличками</w:t>
      </w:r>
      <w:proofErr w:type="spellEnd"/>
      <w:r>
        <w:rPr>
          <w:sz w:val="24"/>
        </w:rPr>
        <w:t>.</w:t>
      </w:r>
    </w:p>
    <w:p w:rsidR="00866B2A" w:rsidRDefault="00866B2A">
      <w:pPr>
        <w:pStyle w:val="a5"/>
        <w:jc w:val="both"/>
        <w:rPr>
          <w:sz w:val="24"/>
        </w:rPr>
        <w:sectPr w:rsidR="00866B2A">
          <w:pgSz w:w="11910" w:h="16840"/>
          <w:pgMar w:top="1040" w:right="708" w:bottom="280" w:left="1700" w:header="720" w:footer="720" w:gutter="0"/>
          <w:cols w:space="720"/>
        </w:sectPr>
      </w:pPr>
    </w:p>
    <w:p w:rsidR="00866B2A" w:rsidRDefault="00803AFA">
      <w:pPr>
        <w:pStyle w:val="a3"/>
        <w:spacing w:before="66"/>
        <w:ind w:left="2" w:right="138"/>
        <w:jc w:val="both"/>
      </w:pPr>
      <w:r>
        <w:lastRenderedPageBreak/>
        <w:t>«Добрые игры» направлены на воспитание положительных социальных чувств: дружелюбия, доброжелательности, общительности, сочувствия, стремления поделиться чем-либо, желания вместе играть, стремления общими усилиями решить какую-либо задачу, радоваться за других. Они сближают детей, доставляют им радость от</w:t>
      </w:r>
      <w:r>
        <w:rPr>
          <w:spacing w:val="40"/>
        </w:rPr>
        <w:t xml:space="preserve"> </w:t>
      </w:r>
      <w:r>
        <w:t>преодоления трудностей и достижения успеха.</w:t>
      </w:r>
    </w:p>
    <w:p w:rsidR="00866B2A" w:rsidRDefault="00866B2A">
      <w:pPr>
        <w:pStyle w:val="a3"/>
        <w:spacing w:before="10"/>
      </w:pPr>
    </w:p>
    <w:p w:rsidR="00866B2A" w:rsidRDefault="00803AFA">
      <w:pPr>
        <w:ind w:left="2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чём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польза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родителя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педагога?</w:t>
      </w:r>
    </w:p>
    <w:p w:rsidR="00866B2A" w:rsidRDefault="00866B2A">
      <w:pPr>
        <w:pStyle w:val="a3"/>
        <w:rPr>
          <w:b/>
        </w:rPr>
      </w:pPr>
    </w:p>
    <w:p w:rsidR="00866B2A" w:rsidRDefault="00803AFA">
      <w:pPr>
        <w:pStyle w:val="a3"/>
        <w:ind w:left="2" w:right="138"/>
        <w:jc w:val="both"/>
      </w:pPr>
      <w:r>
        <w:t>Почему дети так увлечены игрой? Дело в том, что игры предлагают ребёнку множество возможностей. Можно путешествовать во времени и перемещаться в пространстве, превращать обычную комнату</w:t>
      </w:r>
      <w:r>
        <w:rPr>
          <w:spacing w:val="-4"/>
        </w:rPr>
        <w:t xml:space="preserve"> </w:t>
      </w:r>
      <w:r>
        <w:t>в сказочный лес, подводный мир,</w:t>
      </w:r>
      <w:r>
        <w:rPr>
          <w:spacing w:val="-1"/>
        </w:rPr>
        <w:t xml:space="preserve"> </w:t>
      </w:r>
      <w:r>
        <w:t>космический корабль или сцену. Можно мгновенно стать взрослым: принять на себя роль мамы или папы, побыть путешественником, врачом, актёром, учёным, спортсменом или даже волшебником, героем любимой сказки или мультфильма.</w:t>
      </w:r>
    </w:p>
    <w:p w:rsidR="00866B2A" w:rsidRDefault="00866B2A">
      <w:pPr>
        <w:pStyle w:val="a3"/>
        <w:spacing w:before="3"/>
      </w:pPr>
    </w:p>
    <w:p w:rsidR="00866B2A" w:rsidRDefault="00803AFA">
      <w:pPr>
        <w:pStyle w:val="a3"/>
        <w:ind w:left="2" w:right="142"/>
        <w:jc w:val="both"/>
      </w:pPr>
      <w:r>
        <w:t>Взрослый, который наблюдает за детской игрой, начинает лучше разбираться в жизни ребёнка, понимать, что ему интересно, что доставляет радость, а что беспокоит.</w:t>
      </w:r>
      <w:r>
        <w:rPr>
          <w:spacing w:val="40"/>
        </w:rPr>
        <w:t xml:space="preserve"> </w:t>
      </w:r>
      <w:r>
        <w:t>Направляя игру, взрослый помогает детям освоить разные социальные навыки: умение договариваться, согласовывать свои действия, справедливо разрешать спор, слушать другого, оказывать разумную помощь, относиться к другим с доброжелательностью, проявлять объективность при оценке работы других.</w:t>
      </w:r>
    </w:p>
    <w:p w:rsidR="00866B2A" w:rsidRDefault="00866B2A">
      <w:pPr>
        <w:pStyle w:val="a3"/>
        <w:spacing w:before="5"/>
      </w:pPr>
    </w:p>
    <w:p w:rsidR="00866B2A" w:rsidRDefault="00803AFA">
      <w:pPr>
        <w:pStyle w:val="a3"/>
        <w:ind w:left="2" w:right="142"/>
        <w:jc w:val="both"/>
      </w:pPr>
      <w:r>
        <w:t xml:space="preserve">А ещё в игровой форме дошкольники готовы выполнять даже не очень привлекательные для себя задания – например, почистить зубы или убрать игрушки. Секрет в том, что именно игра позволяет взрослому взаимодействовать с ребёнком на его территории и говорить с ним на его языке. Именно поэтому очень важно, чтобы у дошкольника было достаточно времени </w:t>
      </w:r>
      <w:proofErr w:type="gramStart"/>
      <w:r>
        <w:t>для игры</w:t>
      </w:r>
      <w:proofErr w:type="gramEnd"/>
      <w:r>
        <w:t xml:space="preserve"> и значимые взрослые находили возможность поиграть с </w:t>
      </w:r>
      <w:r>
        <w:rPr>
          <w:spacing w:val="-4"/>
        </w:rPr>
        <w:t>ними.</w:t>
      </w:r>
    </w:p>
    <w:sectPr w:rsidR="00866B2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18F"/>
    <w:multiLevelType w:val="hybridMultilevel"/>
    <w:tmpl w:val="E1D09310"/>
    <w:lvl w:ilvl="0" w:tplc="3F46DBA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D0CAC76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D8A8654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41A0E75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32FC7CC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D86B2B2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DF1E240C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3098947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4B3A54F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B3303B6"/>
    <w:multiLevelType w:val="hybridMultilevel"/>
    <w:tmpl w:val="1550FDCA"/>
    <w:lvl w:ilvl="0" w:tplc="F76EEFC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861D6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1FE28BC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840057BC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497A459C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CEA06E4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7E38AEE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2E92DEFC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EDB009D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BCB000A"/>
    <w:multiLevelType w:val="hybridMultilevel"/>
    <w:tmpl w:val="3BD2366C"/>
    <w:lvl w:ilvl="0" w:tplc="204EB0A8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6EAB6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1544456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D95C292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3F4954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773E119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FA3442E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6E0A019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4C78FD3A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6B2A"/>
    <w:rsid w:val="00083B9B"/>
    <w:rsid w:val="00803AFA"/>
    <w:rsid w:val="0086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F0D7"/>
  <w15:docId w15:val="{8564789F-CFA5-4397-90C9-1EE63B08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v-RlWzyXn7dq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bvr-8jasK6e6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bzvuGt61qbhH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d/NogwyMoa92g07A" TargetMode="External"/><Relationship Id="rId10" Type="http://schemas.openxmlformats.org/officeDocument/2006/relationships/hyperlink" Target="https://disk.yandex.ru/d/-SqULcbQy8y3f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hUy74gHfxq3s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Admin</cp:lastModifiedBy>
  <cp:revision>5</cp:revision>
  <dcterms:created xsi:type="dcterms:W3CDTF">2026-06-03T11:03:00Z</dcterms:created>
  <dcterms:modified xsi:type="dcterms:W3CDTF">2026-06-03T11:11:00Z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2013</vt:lpwstr>
  </property>
</Properties>
</file>